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1" simplePos="0" relativeHeight="487557120">
            <wp:simplePos x="0" y="0"/>
            <wp:positionH relativeFrom="page">
              <wp:posOffset>438912</wp:posOffset>
            </wp:positionH>
            <wp:positionV relativeFrom="page">
              <wp:posOffset>463295</wp:posOffset>
            </wp:positionV>
            <wp:extent cx="6684009" cy="936142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684009" cy="9361424"/>
                    </a:xfrm>
                    <a:prstGeom prst="rect">
                      <a:avLst/>
                    </a:prstGeom>
                  </pic:spPr>
                </pic:pic>
              </a:graphicData>
            </a:graphic>
          </wp:anchor>
        </w:drawing>
      </w:r>
      <w:r>
        <w:rPr>
          <w:w w:val="95"/>
        </w:rPr>
        <w:t>风</w:t>
      </w:r>
      <w:r>
        <w:rPr>
          <w:w w:val="95"/>
        </w:rPr>
        <w:t>险</w:t>
      </w:r>
      <w:r>
        <w:rPr>
          <w:w w:val="95"/>
        </w:rPr>
        <w:t>提</w:t>
      </w:r>
      <w:r>
        <w:rPr>
          <w:w w:val="95"/>
        </w:rPr>
        <w:t>示</w:t>
      </w:r>
      <w:r>
        <w:rPr>
          <w:w w:val="95"/>
        </w:rPr>
        <w:t>及</w:t>
      </w:r>
      <w:r>
        <w:rPr>
          <w:w w:val="95"/>
        </w:rPr>
        <w:t>入</w:t>
      </w:r>
      <w:r>
        <w:rPr>
          <w:w w:val="95"/>
        </w:rPr>
        <w:t>市</w:t>
      </w:r>
      <w:r>
        <w:rPr>
          <w:w w:val="95"/>
        </w:rPr>
        <w:t>协</w:t>
      </w:r>
      <w:r>
        <w:rPr>
          <w:w w:val="95"/>
        </w:rPr>
        <w:t>议</w:t>
      </w:r>
      <w:r>
        <w:rPr>
          <w:w w:val="95"/>
        </w:rPr>
        <w:t>确</w:t>
      </w:r>
      <w:r>
        <w:rPr>
          <w:spacing w:val="-5"/>
          <w:w w:val="95"/>
        </w:rPr>
        <w:t>认书</w:t>
      </w:r>
    </w:p>
    <w:p>
      <w:pPr>
        <w:spacing w:before="155"/>
        <w:ind w:left="140" w:right="0" w:firstLine="0"/>
        <w:jc w:val="left"/>
        <w:rPr>
          <w:b/>
          <w:sz w:val="21"/>
        </w:rPr>
      </w:pPr>
      <w:r>
        <w:rPr>
          <w:b/>
          <w:spacing w:val="-2"/>
          <w:sz w:val="21"/>
        </w:rPr>
        <w:t>尊敬的购销商：</w:t>
      </w:r>
    </w:p>
    <w:p>
      <w:pPr>
        <w:spacing w:line="278" w:lineRule="auto" w:before="44"/>
        <w:ind w:left="140" w:right="212" w:firstLine="482"/>
        <w:jc w:val="left"/>
        <w:rPr>
          <w:b/>
          <w:sz w:val="21"/>
        </w:rPr>
      </w:pPr>
      <w:r>
        <w:rPr>
          <w:b/>
          <w:color w:val="333333"/>
          <w:spacing w:val="-2"/>
          <w:sz w:val="21"/>
        </w:rPr>
        <w:t>感谢您选择</w:t>
      </w:r>
      <w:r>
        <w:rPr>
          <w:b/>
          <w:spacing w:val="-2"/>
          <w:sz w:val="21"/>
        </w:rPr>
        <w:t>青岛北方化工品交易市场有限公司购销系统</w:t>
      </w:r>
      <w:r>
        <w:rPr>
          <w:b/>
          <w:color w:val="333333"/>
          <w:spacing w:val="-2"/>
          <w:sz w:val="21"/>
        </w:rPr>
        <w:t>参与购销。</w:t>
      </w:r>
      <w:r>
        <w:rPr>
          <w:b/>
          <w:spacing w:val="-2"/>
          <w:sz w:val="21"/>
        </w:rPr>
        <w:t>为了让您充分了解购销风险</w:t>
      </w:r>
      <w:r>
        <w:rPr>
          <w:b/>
          <w:color w:val="333333"/>
          <w:spacing w:val="-2"/>
          <w:sz w:val="21"/>
        </w:rPr>
        <w:t>，保障您的合</w:t>
      </w:r>
      <w:r>
        <w:rPr>
          <w:b/>
          <w:color w:val="333333"/>
          <w:spacing w:val="-2"/>
          <w:sz w:val="21"/>
        </w:rPr>
        <w:t>法权益，特别提醒您注意：</w:t>
      </w:r>
    </w:p>
    <w:p>
      <w:pPr>
        <w:pStyle w:val="BodyText"/>
        <w:spacing w:line="278" w:lineRule="auto"/>
        <w:ind w:right="138" w:firstLine="482"/>
      </w:pPr>
      <w:r>
        <w:rPr>
          <w:color w:val="333333"/>
          <w:spacing w:val="-2"/>
        </w:rPr>
        <w:t>1、鉴于大宗商品购销存在市场行情变动等风险并可能导致购销亏损。因此，请您必须</w:t>
      </w:r>
      <w:r>
        <w:rPr>
          <w:spacing w:val="-2"/>
        </w:rPr>
        <w:t>慎重</w:t>
      </w:r>
      <w:r>
        <w:rPr>
          <w:color w:val="333333"/>
          <w:spacing w:val="-2"/>
        </w:rPr>
        <w:t>考虑自己的经济实</w:t>
      </w:r>
      <w:r>
        <w:rPr>
          <w:color w:val="333333"/>
          <w:spacing w:val="-2"/>
        </w:rPr>
        <w:t>力、抗风险能力，确定您是否适合参与购销。</w:t>
      </w:r>
    </w:p>
    <w:p>
      <w:pPr>
        <w:pStyle w:val="BodyText"/>
        <w:spacing w:line="269" w:lineRule="exact"/>
        <w:ind w:left="622"/>
      </w:pPr>
      <w:r>
        <w:rPr>
          <w:color w:val="333333"/>
          <w:spacing w:val="-2"/>
        </w:rPr>
        <w:t>2</w:t>
      </w:r>
      <w:r>
        <w:rPr>
          <w:color w:val="333333"/>
          <w:spacing w:val="-3"/>
        </w:rPr>
        <w:t>、您应当充分理解并遵循“买卖自负”的市场原则，充分认识购销风险，自行承担购销结果。</w:t>
      </w:r>
    </w:p>
    <w:p>
      <w:pPr>
        <w:pStyle w:val="BodyText"/>
        <w:spacing w:line="278" w:lineRule="auto" w:before="42"/>
        <w:ind w:right="138" w:firstLine="482"/>
      </w:pPr>
      <w:r>
        <w:rPr>
          <w:color w:val="333333"/>
          <w:spacing w:val="-2"/>
        </w:rPr>
        <w:t>3、您以存入预付货款的方式享有订单权利，追加订货时应相应增加预付货款，以使您能继续享有合同权利。</w:t>
      </w:r>
      <w:r>
        <w:rPr>
          <w:color w:val="333333"/>
          <w:spacing w:val="-2"/>
        </w:rPr>
        <w:t>若未能在规定时间内及时处理订单风险而导致风险释放，由此造成的亏损应由您自行承担。</w:t>
      </w:r>
    </w:p>
    <w:p>
      <w:pPr>
        <w:pStyle w:val="BodyText"/>
        <w:spacing w:line="269" w:lineRule="exact"/>
        <w:ind w:left="622"/>
      </w:pPr>
      <w:r>
        <w:rPr>
          <w:color w:val="333333"/>
          <w:spacing w:val="-2"/>
        </w:rPr>
        <w:t>4</w:t>
      </w:r>
      <w:r>
        <w:rPr>
          <w:color w:val="333333"/>
          <w:spacing w:val="-17"/>
        </w:rPr>
        <w:t>、购销商参与商品购销时，他人给予的保证获利或不会发生亏损的任何承诺都是欺诈行为，属违法违规行为。</w:t>
      </w:r>
    </w:p>
    <w:p>
      <w:pPr>
        <w:pStyle w:val="BodyText"/>
        <w:spacing w:line="278" w:lineRule="auto" w:before="43"/>
        <w:ind w:right="138" w:firstLine="482"/>
      </w:pPr>
      <w:r>
        <w:rPr>
          <w:color w:val="333333"/>
          <w:spacing w:val="-2"/>
        </w:rPr>
        <w:t>5、国家法律、法规、政策的变化，购销规则的修改、紧急措施的出台等，可能造成您无法继续持有或履行订</w:t>
      </w:r>
      <w:r>
        <w:rPr>
          <w:color w:val="333333"/>
          <w:spacing w:val="-2"/>
        </w:rPr>
        <w:t>单，您必须承担由此导致的损失。</w:t>
      </w:r>
    </w:p>
    <w:p>
      <w:pPr>
        <w:pStyle w:val="BodyText"/>
        <w:spacing w:line="278" w:lineRule="auto" w:before="1"/>
        <w:ind w:right="138" w:firstLine="482"/>
      </w:pPr>
      <w:r>
        <w:rPr>
          <w:color w:val="333333"/>
          <w:spacing w:val="-2"/>
        </w:rPr>
        <w:t>6、因系统无法控制的原因，如：地震、水灾、火灾等不可抗力因素或者计算机系统、通讯系统故障等，可能</w:t>
      </w:r>
      <w:r>
        <w:rPr>
          <w:color w:val="333333"/>
          <w:spacing w:val="-2"/>
        </w:rPr>
        <w:t>造成您的指令无法成交或者无法全部成交，您必须承担由此导致的损失。</w:t>
      </w:r>
    </w:p>
    <w:p>
      <w:pPr>
        <w:pStyle w:val="BodyText"/>
        <w:spacing w:line="269" w:lineRule="exact"/>
        <w:ind w:left="622"/>
      </w:pPr>
      <w:r>
        <w:rPr>
          <w:color w:val="333333"/>
          <w:spacing w:val="-2"/>
        </w:rPr>
        <w:t>7</w:t>
      </w:r>
      <w:r>
        <w:rPr>
          <w:color w:val="333333"/>
          <w:spacing w:val="-3"/>
        </w:rPr>
        <w:t>、利用互联网进行电子购销时将存在(但不限于)以下风险，您将承担由此导致的损失：</w:t>
      </w:r>
    </w:p>
    <w:p>
      <w:pPr>
        <w:pStyle w:val="BodyText"/>
        <w:spacing w:line="278" w:lineRule="auto" w:before="43"/>
        <w:ind w:right="138" w:firstLine="482"/>
      </w:pPr>
      <w:r>
        <w:rPr>
          <w:color w:val="333333"/>
          <w:spacing w:val="-2"/>
        </w:rPr>
        <w:t>①.由于无法控制和不可预测的系统故障、设备故障、通讯故障、电力故障、网络故障及其它因素，可能导致</w:t>
      </w:r>
      <w:r>
        <w:rPr>
          <w:color w:val="333333"/>
          <w:spacing w:val="-2"/>
        </w:rPr>
        <w:t>购销系统非正常运行甚至瘫痪，使您的购销指令出现延迟、中断、数据错误等情况；</w:t>
      </w:r>
    </w:p>
    <w:p>
      <w:pPr>
        <w:pStyle w:val="BodyText"/>
        <w:spacing w:line="278" w:lineRule="auto"/>
        <w:ind w:right="138" w:firstLine="482"/>
      </w:pPr>
      <w:r>
        <w:rPr>
          <w:color w:val="333333"/>
          <w:spacing w:val="-2"/>
        </w:rPr>
        <w:t>②.由于电子购销系统存在被网络黑客和计算机病毒攻击的可能性，由此可能导致购销系统故障，使购销无法</w:t>
      </w:r>
      <w:r>
        <w:rPr>
          <w:color w:val="333333"/>
          <w:spacing w:val="-2"/>
        </w:rPr>
        <w:t>进行及行情信息出现错误或延迟；</w:t>
      </w:r>
    </w:p>
    <w:p>
      <w:pPr>
        <w:pStyle w:val="BodyText"/>
        <w:spacing w:line="278" w:lineRule="auto"/>
        <w:ind w:right="138" w:firstLine="482"/>
      </w:pPr>
      <w:r>
        <w:rPr>
          <w:color w:val="333333"/>
          <w:spacing w:val="-2"/>
        </w:rPr>
        <w:t>③.由于互联网上的数据传输可能因通信繁忙等原因出现延迟、中断、数据错误或不完全，从而使电子购销及</w:t>
      </w:r>
      <w:r>
        <w:rPr>
          <w:color w:val="333333"/>
          <w:spacing w:val="-2"/>
        </w:rPr>
        <w:t>行情出现延迟、中断数据错误或不完全；</w:t>
      </w:r>
    </w:p>
    <w:p>
      <w:pPr>
        <w:pStyle w:val="BodyText"/>
        <w:spacing w:line="269" w:lineRule="exact"/>
        <w:ind w:left="622"/>
      </w:pPr>
      <w:r>
        <w:rPr>
          <w:color w:val="333333"/>
          <w:spacing w:val="-3"/>
        </w:rPr>
        <w:t>④.由于您缺乏电子购销经验，可能因操作不当造成购销失败或购销失误而造成的损失；</w:t>
      </w:r>
    </w:p>
    <w:p>
      <w:pPr>
        <w:pStyle w:val="BodyText"/>
        <w:spacing w:before="42"/>
        <w:ind w:left="622"/>
      </w:pPr>
      <w:r>
        <w:rPr>
          <w:color w:val="333333"/>
          <w:spacing w:val="-3"/>
        </w:rPr>
        <w:t>⑤.由于您的密码失密或被盗用引发的损失。</w:t>
      </w:r>
    </w:p>
    <w:p>
      <w:pPr>
        <w:spacing w:line="278" w:lineRule="auto" w:before="43"/>
        <w:ind w:left="140" w:right="133" w:firstLine="482"/>
        <w:jc w:val="left"/>
        <w:rPr>
          <w:b/>
          <w:sz w:val="21"/>
        </w:rPr>
      </w:pPr>
      <w:r>
        <w:rPr>
          <w:b/>
          <w:spacing w:val="-2"/>
          <w:sz w:val="21"/>
        </w:rPr>
        <w:t>本《风险提示书》提示事项仅为列举，并不能详细列明从事商品购销的全部风险和可能影响商品市场异常波</w:t>
      </w:r>
      <w:r>
        <w:rPr>
          <w:b/>
          <w:spacing w:val="-2"/>
          <w:sz w:val="21"/>
        </w:rPr>
        <w:t>动的所有情形，其他不可预见的风险因素也可能会给购销商带来损失。您在进行购销之前</w:t>
      </w:r>
      <w:r>
        <w:rPr>
          <w:b/>
          <w:color w:val="333333"/>
          <w:spacing w:val="-2"/>
          <w:sz w:val="21"/>
        </w:rPr>
        <w:t>，</w:t>
      </w:r>
      <w:r>
        <w:rPr>
          <w:b/>
          <w:spacing w:val="-2"/>
          <w:sz w:val="21"/>
        </w:rPr>
        <w:t>应确保已经做好足够的</w:t>
      </w:r>
      <w:r>
        <w:rPr>
          <w:b/>
          <w:spacing w:val="-2"/>
          <w:sz w:val="21"/>
        </w:rPr>
        <w:t>风险评估和财务安排，避免因参与购销而遭受难以承受的损失。</w:t>
      </w:r>
    </w:p>
    <w:p>
      <w:pPr>
        <w:spacing w:line="269" w:lineRule="exact" w:before="0"/>
        <w:ind w:left="622" w:right="0" w:firstLine="0"/>
        <w:jc w:val="left"/>
        <w:rPr>
          <w:b/>
          <w:sz w:val="21"/>
        </w:rPr>
      </w:pPr>
      <w:r>
        <w:rPr>
          <w:b/>
          <w:spacing w:val="-2"/>
          <w:sz w:val="21"/>
        </w:rPr>
        <w:t>特别提示：</w:t>
      </w:r>
    </w:p>
    <w:p>
      <w:pPr>
        <w:spacing w:line="278" w:lineRule="auto" w:before="43"/>
        <w:ind w:left="140" w:right="214" w:firstLine="482"/>
        <w:jc w:val="left"/>
        <w:rPr>
          <w:b/>
          <w:sz w:val="21"/>
        </w:rPr>
      </w:pPr>
      <w:r>
        <w:rPr>
          <w:b/>
          <w:spacing w:val="-2"/>
          <w:sz w:val="21"/>
        </w:rPr>
        <w:t>青岛北方化工品交易市场有限公司敬告各位购销商，应当根据自身的经济条件和心理承受能力认真制定购销</w:t>
      </w:r>
      <w:r>
        <w:rPr>
          <w:b/>
          <w:spacing w:val="-2"/>
          <w:sz w:val="21"/>
        </w:rPr>
        <w:t>策略，更应当清醒地认识到商品购销蕴含的风险。</w:t>
      </w:r>
    </w:p>
    <w:p>
      <w:pPr>
        <w:spacing w:line="278" w:lineRule="auto" w:before="0"/>
        <w:ind w:left="140" w:right="214" w:firstLine="482"/>
        <w:jc w:val="left"/>
        <w:rPr>
          <w:b/>
          <w:sz w:val="21"/>
        </w:rPr>
      </w:pPr>
      <w:r>
        <w:rPr>
          <w:b/>
          <w:spacing w:val="-2"/>
          <w:sz w:val="21"/>
        </w:rPr>
        <w:t>购销商在进行购销时存在盈利的可能，也存在亏损的风险。购销商参与商品购销时，郑重地提醒购销商，认</w:t>
      </w:r>
      <w:r>
        <w:rPr>
          <w:b/>
          <w:spacing w:val="-2"/>
          <w:sz w:val="21"/>
        </w:rPr>
        <w:t>真阅读并谨记以下劝导：</w:t>
      </w:r>
    </w:p>
    <w:p>
      <w:pPr>
        <w:spacing w:line="269" w:lineRule="exact" w:before="0"/>
        <w:ind w:left="622" w:right="0" w:firstLine="0"/>
        <w:jc w:val="left"/>
        <w:rPr>
          <w:b/>
          <w:sz w:val="21"/>
        </w:rPr>
      </w:pPr>
      <w:r>
        <w:rPr>
          <w:b/>
          <w:w w:val="95"/>
          <w:sz w:val="21"/>
        </w:rPr>
        <w:t>①.</w:t>
      </w:r>
      <w:r>
        <w:rPr>
          <w:b/>
          <w:w w:val="95"/>
          <w:sz w:val="21"/>
        </w:rPr>
        <w:t>请</w:t>
      </w:r>
      <w:r>
        <w:rPr>
          <w:b/>
          <w:w w:val="95"/>
          <w:sz w:val="21"/>
        </w:rPr>
        <w:t>合</w:t>
      </w:r>
      <w:r>
        <w:rPr>
          <w:b/>
          <w:w w:val="95"/>
          <w:sz w:val="21"/>
        </w:rPr>
        <w:t>理</w:t>
      </w:r>
      <w:r>
        <w:rPr>
          <w:b/>
          <w:w w:val="95"/>
          <w:sz w:val="21"/>
        </w:rPr>
        <w:t>配</w:t>
      </w:r>
      <w:r>
        <w:rPr>
          <w:b/>
          <w:w w:val="95"/>
          <w:sz w:val="21"/>
        </w:rPr>
        <w:t>置</w:t>
      </w:r>
      <w:r>
        <w:rPr>
          <w:b/>
          <w:w w:val="95"/>
          <w:sz w:val="21"/>
        </w:rPr>
        <w:t>个</w:t>
      </w:r>
      <w:r>
        <w:rPr>
          <w:b/>
          <w:w w:val="95"/>
          <w:sz w:val="21"/>
        </w:rPr>
        <w:t>人</w:t>
      </w:r>
      <w:r>
        <w:rPr>
          <w:b/>
          <w:w w:val="95"/>
          <w:sz w:val="21"/>
        </w:rPr>
        <w:t>资</w:t>
      </w:r>
      <w:r>
        <w:rPr>
          <w:b/>
          <w:w w:val="95"/>
          <w:sz w:val="21"/>
        </w:rPr>
        <w:t>产</w:t>
      </w:r>
      <w:r>
        <w:rPr>
          <w:b/>
          <w:w w:val="95"/>
          <w:sz w:val="21"/>
        </w:rPr>
        <w:t>，</w:t>
      </w:r>
      <w:r>
        <w:rPr>
          <w:b/>
          <w:w w:val="95"/>
          <w:sz w:val="21"/>
        </w:rPr>
        <w:t>不</w:t>
      </w:r>
      <w:r>
        <w:rPr>
          <w:b/>
          <w:w w:val="95"/>
          <w:sz w:val="21"/>
        </w:rPr>
        <w:t>要</w:t>
      </w:r>
      <w:r>
        <w:rPr>
          <w:b/>
          <w:w w:val="95"/>
          <w:sz w:val="21"/>
        </w:rPr>
        <w:t>以</w:t>
      </w:r>
      <w:r>
        <w:rPr>
          <w:b/>
          <w:w w:val="95"/>
          <w:sz w:val="21"/>
        </w:rPr>
        <w:t>个</w:t>
      </w:r>
      <w:r>
        <w:rPr>
          <w:b/>
          <w:w w:val="95"/>
          <w:sz w:val="21"/>
        </w:rPr>
        <w:t>人</w:t>
      </w:r>
      <w:r>
        <w:rPr>
          <w:b/>
          <w:w w:val="95"/>
          <w:sz w:val="21"/>
        </w:rPr>
        <w:t>全</w:t>
      </w:r>
      <w:r>
        <w:rPr>
          <w:b/>
          <w:w w:val="95"/>
          <w:sz w:val="21"/>
        </w:rPr>
        <w:t>部</w:t>
      </w:r>
      <w:r>
        <w:rPr>
          <w:b/>
          <w:w w:val="95"/>
          <w:sz w:val="21"/>
        </w:rPr>
        <w:t>资</w:t>
      </w:r>
      <w:r>
        <w:rPr>
          <w:b/>
          <w:w w:val="95"/>
          <w:sz w:val="21"/>
        </w:rPr>
        <w:t>产投入</w:t>
      </w:r>
      <w:r>
        <w:rPr>
          <w:b/>
          <w:w w:val="95"/>
          <w:sz w:val="21"/>
        </w:rPr>
        <w:t>商</w:t>
      </w:r>
      <w:r>
        <w:rPr>
          <w:b/>
          <w:w w:val="95"/>
          <w:sz w:val="21"/>
        </w:rPr>
        <w:t>品</w:t>
      </w:r>
      <w:r>
        <w:rPr>
          <w:b/>
          <w:w w:val="95"/>
          <w:sz w:val="21"/>
        </w:rPr>
        <w:t>购</w:t>
      </w:r>
      <w:r>
        <w:rPr>
          <w:b/>
          <w:w w:val="95"/>
          <w:sz w:val="21"/>
        </w:rPr>
        <w:t>销</w:t>
      </w:r>
      <w:r>
        <w:rPr>
          <w:b/>
          <w:spacing w:val="-10"/>
          <w:w w:val="95"/>
          <w:sz w:val="21"/>
        </w:rPr>
        <w:t>；</w:t>
      </w:r>
    </w:p>
    <w:p>
      <w:pPr>
        <w:spacing w:before="43"/>
        <w:ind w:left="622" w:right="0" w:firstLine="0"/>
        <w:jc w:val="left"/>
        <w:rPr>
          <w:b/>
          <w:sz w:val="21"/>
        </w:rPr>
      </w:pPr>
      <w:r>
        <w:rPr>
          <w:b/>
          <w:w w:val="95"/>
          <w:sz w:val="21"/>
        </w:rPr>
        <w:t>②.</w:t>
      </w:r>
      <w:r>
        <w:rPr>
          <w:b/>
          <w:w w:val="95"/>
          <w:sz w:val="21"/>
        </w:rPr>
        <w:t>请</w:t>
      </w:r>
      <w:r>
        <w:rPr>
          <w:b/>
          <w:w w:val="95"/>
          <w:sz w:val="21"/>
        </w:rPr>
        <w:t>理</w:t>
      </w:r>
      <w:r>
        <w:rPr>
          <w:b/>
          <w:w w:val="95"/>
          <w:sz w:val="21"/>
        </w:rPr>
        <w:t>性</w:t>
      </w:r>
      <w:r>
        <w:rPr>
          <w:b/>
          <w:w w:val="95"/>
          <w:sz w:val="21"/>
        </w:rPr>
        <w:t>管</w:t>
      </w:r>
      <w:r>
        <w:rPr>
          <w:b/>
          <w:w w:val="95"/>
          <w:sz w:val="21"/>
        </w:rPr>
        <w:t>理</w:t>
      </w:r>
      <w:r>
        <w:rPr>
          <w:b/>
          <w:w w:val="95"/>
          <w:sz w:val="21"/>
        </w:rPr>
        <w:t>个</w:t>
      </w:r>
      <w:r>
        <w:rPr>
          <w:b/>
          <w:w w:val="95"/>
          <w:sz w:val="21"/>
        </w:rPr>
        <w:t>人</w:t>
      </w:r>
      <w:r>
        <w:rPr>
          <w:b/>
          <w:w w:val="95"/>
          <w:sz w:val="21"/>
        </w:rPr>
        <w:t>财</w:t>
      </w:r>
      <w:r>
        <w:rPr>
          <w:b/>
          <w:w w:val="95"/>
          <w:sz w:val="21"/>
        </w:rPr>
        <w:t>富</w:t>
      </w:r>
      <w:r>
        <w:rPr>
          <w:b/>
          <w:w w:val="95"/>
          <w:sz w:val="21"/>
        </w:rPr>
        <w:t>，</w:t>
      </w:r>
      <w:r>
        <w:rPr>
          <w:b/>
          <w:w w:val="95"/>
          <w:sz w:val="21"/>
        </w:rPr>
        <w:t>不</w:t>
      </w:r>
      <w:r>
        <w:rPr>
          <w:b/>
          <w:w w:val="95"/>
          <w:sz w:val="21"/>
        </w:rPr>
        <w:t>要</w:t>
      </w:r>
      <w:r>
        <w:rPr>
          <w:b/>
          <w:w w:val="95"/>
          <w:sz w:val="21"/>
        </w:rPr>
        <w:t>使</w:t>
      </w:r>
      <w:r>
        <w:rPr>
          <w:b/>
          <w:w w:val="95"/>
          <w:sz w:val="21"/>
        </w:rPr>
        <w:t>用</w:t>
      </w:r>
      <w:r>
        <w:rPr>
          <w:b/>
          <w:w w:val="95"/>
          <w:sz w:val="21"/>
        </w:rPr>
        <w:t>生</w:t>
      </w:r>
      <w:r>
        <w:rPr>
          <w:b/>
          <w:w w:val="95"/>
          <w:sz w:val="21"/>
        </w:rPr>
        <w:t>活</w:t>
      </w:r>
      <w:r>
        <w:rPr>
          <w:b/>
          <w:w w:val="95"/>
          <w:sz w:val="21"/>
        </w:rPr>
        <w:t>必</w:t>
      </w:r>
      <w:r>
        <w:rPr>
          <w:b/>
          <w:w w:val="95"/>
          <w:sz w:val="21"/>
        </w:rPr>
        <w:t>需</w:t>
      </w:r>
      <w:r>
        <w:rPr>
          <w:b/>
          <w:w w:val="95"/>
          <w:sz w:val="21"/>
        </w:rPr>
        <w:t>资金、</w:t>
      </w:r>
      <w:r>
        <w:rPr>
          <w:b/>
          <w:w w:val="95"/>
          <w:sz w:val="21"/>
        </w:rPr>
        <w:t>自</w:t>
      </w:r>
      <w:r>
        <w:rPr>
          <w:b/>
          <w:w w:val="95"/>
          <w:sz w:val="21"/>
        </w:rPr>
        <w:t>用</w:t>
      </w:r>
      <w:r>
        <w:rPr>
          <w:b/>
          <w:w w:val="95"/>
          <w:sz w:val="21"/>
        </w:rPr>
        <w:t>住</w:t>
      </w:r>
      <w:r>
        <w:rPr>
          <w:b/>
          <w:w w:val="95"/>
          <w:sz w:val="21"/>
        </w:rPr>
        <w:t>房</w:t>
      </w:r>
      <w:r>
        <w:rPr>
          <w:b/>
          <w:w w:val="95"/>
          <w:sz w:val="21"/>
        </w:rPr>
        <w:t>抵</w:t>
      </w:r>
      <w:r>
        <w:rPr>
          <w:b/>
          <w:w w:val="95"/>
          <w:sz w:val="21"/>
        </w:rPr>
        <w:t>押</w:t>
      </w:r>
      <w:r>
        <w:rPr>
          <w:b/>
          <w:w w:val="95"/>
          <w:sz w:val="21"/>
        </w:rPr>
        <w:t>贷</w:t>
      </w:r>
      <w:r>
        <w:rPr>
          <w:b/>
          <w:w w:val="95"/>
          <w:sz w:val="21"/>
        </w:rPr>
        <w:t>款</w:t>
      </w:r>
      <w:r>
        <w:rPr>
          <w:b/>
          <w:w w:val="95"/>
          <w:sz w:val="21"/>
        </w:rPr>
        <w:t>或其他</w:t>
      </w:r>
      <w:r>
        <w:rPr>
          <w:b/>
          <w:w w:val="95"/>
          <w:sz w:val="21"/>
        </w:rPr>
        <w:t>借</w:t>
      </w:r>
      <w:r>
        <w:rPr>
          <w:b/>
          <w:w w:val="95"/>
          <w:sz w:val="21"/>
        </w:rPr>
        <w:t>款</w:t>
      </w:r>
      <w:r>
        <w:rPr>
          <w:b/>
          <w:w w:val="95"/>
          <w:sz w:val="21"/>
        </w:rPr>
        <w:t>投</w:t>
      </w:r>
      <w:r>
        <w:rPr>
          <w:b/>
          <w:w w:val="95"/>
          <w:sz w:val="21"/>
        </w:rPr>
        <w:t>入</w:t>
      </w:r>
      <w:r>
        <w:rPr>
          <w:b/>
          <w:w w:val="95"/>
          <w:sz w:val="21"/>
        </w:rPr>
        <w:t>商</w:t>
      </w:r>
      <w:r>
        <w:rPr>
          <w:b/>
          <w:w w:val="95"/>
          <w:sz w:val="21"/>
        </w:rPr>
        <w:t>品</w:t>
      </w:r>
      <w:r>
        <w:rPr>
          <w:b/>
          <w:w w:val="95"/>
          <w:sz w:val="21"/>
        </w:rPr>
        <w:t>购</w:t>
      </w:r>
      <w:r>
        <w:rPr>
          <w:b/>
          <w:w w:val="95"/>
          <w:sz w:val="21"/>
        </w:rPr>
        <w:t>销</w:t>
      </w:r>
      <w:r>
        <w:rPr>
          <w:b/>
          <w:spacing w:val="-10"/>
          <w:w w:val="95"/>
          <w:sz w:val="21"/>
        </w:rPr>
        <w:t>；</w:t>
      </w:r>
    </w:p>
    <w:p>
      <w:pPr>
        <w:spacing w:before="44"/>
        <w:ind w:left="622" w:right="0" w:firstLine="0"/>
        <w:jc w:val="left"/>
        <w:rPr>
          <w:b/>
          <w:sz w:val="21"/>
        </w:rPr>
      </w:pPr>
      <w:r>
        <w:rPr>
          <w:b/>
          <w:w w:val="95"/>
          <w:sz w:val="21"/>
        </w:rPr>
        <w:t>③.</w:t>
      </w:r>
      <w:r>
        <w:rPr>
          <w:b/>
          <w:w w:val="95"/>
          <w:sz w:val="21"/>
        </w:rPr>
        <w:t>请</w:t>
      </w:r>
      <w:r>
        <w:rPr>
          <w:b/>
          <w:w w:val="95"/>
          <w:sz w:val="21"/>
        </w:rPr>
        <w:t>客</w:t>
      </w:r>
      <w:r>
        <w:rPr>
          <w:b/>
          <w:w w:val="95"/>
          <w:sz w:val="21"/>
        </w:rPr>
        <w:t>观</w:t>
      </w:r>
      <w:r>
        <w:rPr>
          <w:b/>
          <w:w w:val="95"/>
          <w:sz w:val="21"/>
        </w:rPr>
        <w:t>评</w:t>
      </w:r>
      <w:r>
        <w:rPr>
          <w:b/>
          <w:w w:val="95"/>
          <w:sz w:val="21"/>
        </w:rPr>
        <w:t>估</w:t>
      </w:r>
      <w:r>
        <w:rPr>
          <w:b/>
          <w:w w:val="95"/>
          <w:sz w:val="21"/>
        </w:rPr>
        <w:t>自</w:t>
      </w:r>
      <w:r>
        <w:rPr>
          <w:b/>
          <w:w w:val="95"/>
          <w:sz w:val="21"/>
        </w:rPr>
        <w:t>己</w:t>
      </w:r>
      <w:r>
        <w:rPr>
          <w:b/>
          <w:w w:val="95"/>
          <w:sz w:val="21"/>
        </w:rPr>
        <w:t>抗</w:t>
      </w:r>
      <w:r>
        <w:rPr>
          <w:b/>
          <w:w w:val="95"/>
          <w:sz w:val="21"/>
        </w:rPr>
        <w:t>风</w:t>
      </w:r>
      <w:r>
        <w:rPr>
          <w:b/>
          <w:w w:val="95"/>
          <w:sz w:val="21"/>
        </w:rPr>
        <w:t>险</w:t>
      </w:r>
      <w:r>
        <w:rPr>
          <w:b/>
          <w:w w:val="95"/>
          <w:sz w:val="21"/>
        </w:rPr>
        <w:t>能</w:t>
      </w:r>
      <w:r>
        <w:rPr>
          <w:b/>
          <w:w w:val="95"/>
          <w:sz w:val="21"/>
        </w:rPr>
        <w:t>力</w:t>
      </w:r>
      <w:r>
        <w:rPr>
          <w:b/>
          <w:w w:val="95"/>
          <w:sz w:val="21"/>
        </w:rPr>
        <w:t>，</w:t>
      </w:r>
      <w:r>
        <w:rPr>
          <w:b/>
          <w:w w:val="95"/>
          <w:sz w:val="21"/>
        </w:rPr>
        <w:t>选</w:t>
      </w:r>
      <w:r>
        <w:rPr>
          <w:b/>
          <w:w w:val="95"/>
          <w:sz w:val="21"/>
        </w:rPr>
        <w:t>择</w:t>
      </w:r>
      <w:r>
        <w:rPr>
          <w:b/>
          <w:w w:val="95"/>
          <w:sz w:val="21"/>
        </w:rPr>
        <w:t>恰</w:t>
      </w:r>
      <w:r>
        <w:rPr>
          <w:b/>
          <w:w w:val="95"/>
          <w:sz w:val="21"/>
        </w:rPr>
        <w:t>当</w:t>
      </w:r>
      <w:r>
        <w:rPr>
          <w:b/>
          <w:w w:val="95"/>
          <w:sz w:val="21"/>
        </w:rPr>
        <w:t>的</w:t>
      </w:r>
      <w:r>
        <w:rPr>
          <w:b/>
          <w:w w:val="95"/>
          <w:sz w:val="21"/>
        </w:rPr>
        <w:t>购销标</w:t>
      </w:r>
      <w:r>
        <w:rPr>
          <w:b/>
          <w:w w:val="95"/>
          <w:sz w:val="21"/>
        </w:rPr>
        <w:t>的</w:t>
      </w:r>
      <w:r>
        <w:rPr>
          <w:b/>
          <w:w w:val="95"/>
          <w:sz w:val="21"/>
        </w:rPr>
        <w:t>商</w:t>
      </w:r>
      <w:r>
        <w:rPr>
          <w:b/>
          <w:w w:val="95"/>
          <w:sz w:val="21"/>
        </w:rPr>
        <w:t>品</w:t>
      </w:r>
      <w:r>
        <w:rPr>
          <w:b/>
          <w:spacing w:val="-10"/>
          <w:w w:val="95"/>
          <w:sz w:val="21"/>
        </w:rPr>
        <w:t>；</w:t>
      </w:r>
    </w:p>
    <w:p>
      <w:pPr>
        <w:spacing w:before="43"/>
        <w:ind w:left="622" w:right="0" w:firstLine="0"/>
        <w:jc w:val="left"/>
        <w:rPr>
          <w:b/>
          <w:sz w:val="21"/>
        </w:rPr>
      </w:pPr>
      <w:r>
        <w:rPr>
          <w:b/>
          <w:w w:val="95"/>
          <w:sz w:val="21"/>
        </w:rPr>
        <w:t>④.</w:t>
      </w:r>
      <w:r>
        <w:rPr>
          <w:b/>
          <w:w w:val="95"/>
          <w:sz w:val="21"/>
        </w:rPr>
        <w:t>请</w:t>
      </w:r>
      <w:r>
        <w:rPr>
          <w:b/>
          <w:w w:val="95"/>
          <w:sz w:val="21"/>
        </w:rPr>
        <w:t>正</w:t>
      </w:r>
      <w:r>
        <w:rPr>
          <w:b/>
          <w:w w:val="95"/>
          <w:sz w:val="21"/>
        </w:rPr>
        <w:t>确</w:t>
      </w:r>
      <w:r>
        <w:rPr>
          <w:b/>
          <w:w w:val="95"/>
          <w:sz w:val="21"/>
        </w:rPr>
        <w:t>运</w:t>
      </w:r>
      <w:r>
        <w:rPr>
          <w:b/>
          <w:w w:val="95"/>
          <w:sz w:val="21"/>
        </w:rPr>
        <w:t>用</w:t>
      </w:r>
      <w:r>
        <w:rPr>
          <w:b/>
          <w:w w:val="95"/>
          <w:sz w:val="21"/>
        </w:rPr>
        <w:t>购</w:t>
      </w:r>
      <w:r>
        <w:rPr>
          <w:b/>
          <w:w w:val="95"/>
          <w:sz w:val="21"/>
        </w:rPr>
        <w:t>销</w:t>
      </w:r>
      <w:r>
        <w:rPr>
          <w:b/>
          <w:w w:val="95"/>
          <w:sz w:val="21"/>
        </w:rPr>
        <w:t>策</w:t>
      </w:r>
      <w:r>
        <w:rPr>
          <w:b/>
          <w:w w:val="95"/>
          <w:sz w:val="21"/>
        </w:rPr>
        <w:t>略</w:t>
      </w:r>
      <w:r>
        <w:rPr>
          <w:b/>
          <w:w w:val="95"/>
          <w:sz w:val="21"/>
        </w:rPr>
        <w:t>，</w:t>
      </w:r>
      <w:r>
        <w:rPr>
          <w:b/>
          <w:w w:val="95"/>
          <w:sz w:val="21"/>
        </w:rPr>
        <w:t>留</w:t>
      </w:r>
      <w:r>
        <w:rPr>
          <w:b/>
          <w:w w:val="95"/>
          <w:sz w:val="21"/>
        </w:rPr>
        <w:t>有</w:t>
      </w:r>
      <w:r>
        <w:rPr>
          <w:b/>
          <w:w w:val="95"/>
          <w:sz w:val="21"/>
        </w:rPr>
        <w:t>适</w:t>
      </w:r>
      <w:r>
        <w:rPr>
          <w:b/>
          <w:w w:val="95"/>
          <w:sz w:val="21"/>
        </w:rPr>
        <w:t>当</w:t>
      </w:r>
      <w:r>
        <w:rPr>
          <w:b/>
          <w:w w:val="95"/>
          <w:sz w:val="21"/>
        </w:rPr>
        <w:t>资</w:t>
      </w:r>
      <w:r>
        <w:rPr>
          <w:b/>
          <w:w w:val="95"/>
          <w:sz w:val="21"/>
        </w:rPr>
        <w:t>金</w:t>
      </w:r>
      <w:r>
        <w:rPr>
          <w:b/>
          <w:w w:val="95"/>
          <w:sz w:val="21"/>
        </w:rPr>
        <w:t>以</w:t>
      </w:r>
      <w:r>
        <w:rPr>
          <w:b/>
          <w:w w:val="95"/>
          <w:sz w:val="21"/>
        </w:rPr>
        <w:t>备</w:t>
      </w:r>
      <w:r>
        <w:rPr>
          <w:b/>
          <w:w w:val="95"/>
          <w:sz w:val="21"/>
        </w:rPr>
        <w:t>不时之</w:t>
      </w:r>
      <w:r>
        <w:rPr>
          <w:b/>
          <w:w w:val="95"/>
          <w:sz w:val="21"/>
        </w:rPr>
        <w:t>需</w:t>
      </w:r>
      <w:r>
        <w:rPr>
          <w:b/>
          <w:spacing w:val="-10"/>
          <w:w w:val="95"/>
          <w:sz w:val="21"/>
        </w:rPr>
        <w:t>；</w:t>
      </w:r>
    </w:p>
    <w:p>
      <w:pPr>
        <w:spacing w:before="43"/>
        <w:ind w:left="622" w:right="0" w:firstLine="0"/>
        <w:jc w:val="left"/>
        <w:rPr>
          <w:b/>
          <w:sz w:val="21"/>
        </w:rPr>
      </w:pPr>
      <w:r>
        <w:rPr>
          <w:b/>
          <w:w w:val="95"/>
          <w:sz w:val="21"/>
        </w:rPr>
        <w:t>⑤.</w:t>
      </w:r>
      <w:r>
        <w:rPr>
          <w:b/>
          <w:w w:val="95"/>
          <w:sz w:val="21"/>
        </w:rPr>
        <w:t>请</w:t>
      </w:r>
      <w:r>
        <w:rPr>
          <w:b/>
          <w:w w:val="95"/>
          <w:sz w:val="21"/>
        </w:rPr>
        <w:t>认</w:t>
      </w:r>
      <w:r>
        <w:rPr>
          <w:b/>
          <w:w w:val="95"/>
          <w:sz w:val="21"/>
        </w:rPr>
        <w:t>真</w:t>
      </w:r>
      <w:r>
        <w:rPr>
          <w:b/>
          <w:w w:val="95"/>
          <w:sz w:val="21"/>
        </w:rPr>
        <w:t>了</w:t>
      </w:r>
      <w:r>
        <w:rPr>
          <w:b/>
          <w:w w:val="95"/>
          <w:sz w:val="21"/>
        </w:rPr>
        <w:t>解</w:t>
      </w:r>
      <w:r>
        <w:rPr>
          <w:b/>
          <w:w w:val="95"/>
          <w:sz w:val="21"/>
        </w:rPr>
        <w:t>所</w:t>
      </w:r>
      <w:r>
        <w:rPr>
          <w:b/>
          <w:w w:val="95"/>
          <w:sz w:val="21"/>
        </w:rPr>
        <w:t>购</w:t>
      </w:r>
      <w:r>
        <w:rPr>
          <w:b/>
          <w:w w:val="95"/>
          <w:sz w:val="21"/>
        </w:rPr>
        <w:t>销</w:t>
      </w:r>
      <w:r>
        <w:rPr>
          <w:b/>
          <w:w w:val="95"/>
          <w:sz w:val="21"/>
        </w:rPr>
        <w:t>商</w:t>
      </w:r>
      <w:r>
        <w:rPr>
          <w:b/>
          <w:w w:val="95"/>
          <w:sz w:val="21"/>
        </w:rPr>
        <w:t>品</w:t>
      </w:r>
      <w:r>
        <w:rPr>
          <w:b/>
          <w:w w:val="95"/>
          <w:sz w:val="21"/>
        </w:rPr>
        <w:t>，</w:t>
      </w:r>
      <w:r>
        <w:rPr>
          <w:b/>
          <w:w w:val="95"/>
          <w:sz w:val="21"/>
        </w:rPr>
        <w:t>不</w:t>
      </w:r>
      <w:r>
        <w:rPr>
          <w:b/>
          <w:w w:val="95"/>
          <w:sz w:val="21"/>
        </w:rPr>
        <w:t>能</w:t>
      </w:r>
      <w:r>
        <w:rPr>
          <w:b/>
          <w:w w:val="95"/>
          <w:sz w:val="21"/>
        </w:rPr>
        <w:t>仅</w:t>
      </w:r>
      <w:r>
        <w:rPr>
          <w:b/>
          <w:w w:val="95"/>
          <w:sz w:val="21"/>
        </w:rPr>
        <w:t>凭</w:t>
      </w:r>
      <w:r>
        <w:rPr>
          <w:b/>
          <w:w w:val="95"/>
          <w:sz w:val="21"/>
        </w:rPr>
        <w:t>市</w:t>
      </w:r>
      <w:r>
        <w:rPr>
          <w:b/>
          <w:w w:val="95"/>
          <w:sz w:val="21"/>
        </w:rPr>
        <w:t>场</w:t>
      </w:r>
      <w:r>
        <w:rPr>
          <w:b/>
          <w:w w:val="95"/>
          <w:sz w:val="21"/>
        </w:rPr>
        <w:t>传</w:t>
      </w:r>
      <w:r>
        <w:rPr>
          <w:b/>
          <w:w w:val="95"/>
          <w:sz w:val="21"/>
        </w:rPr>
        <w:t>言盲目</w:t>
      </w:r>
      <w:r>
        <w:rPr>
          <w:b/>
          <w:w w:val="95"/>
          <w:sz w:val="21"/>
        </w:rPr>
        <w:t>操</w:t>
      </w:r>
      <w:r>
        <w:rPr>
          <w:b/>
          <w:w w:val="95"/>
          <w:sz w:val="21"/>
        </w:rPr>
        <w:t>作</w:t>
      </w:r>
      <w:r>
        <w:rPr>
          <w:b/>
          <w:spacing w:val="-10"/>
          <w:w w:val="95"/>
          <w:sz w:val="21"/>
        </w:rPr>
        <w:t>；</w:t>
      </w:r>
    </w:p>
    <w:p>
      <w:pPr>
        <w:spacing w:before="42"/>
        <w:ind w:left="622" w:right="0" w:firstLine="0"/>
        <w:jc w:val="left"/>
        <w:rPr>
          <w:b/>
          <w:sz w:val="21"/>
        </w:rPr>
      </w:pPr>
      <w:r>
        <w:rPr>
          <w:b/>
          <w:w w:val="95"/>
          <w:sz w:val="21"/>
        </w:rPr>
        <w:t>⑥.</w:t>
      </w:r>
      <w:r>
        <w:rPr>
          <w:b/>
          <w:w w:val="95"/>
          <w:sz w:val="21"/>
        </w:rPr>
        <w:t>请</w:t>
      </w:r>
      <w:r>
        <w:rPr>
          <w:b/>
          <w:w w:val="95"/>
          <w:sz w:val="21"/>
        </w:rPr>
        <w:t>认</w:t>
      </w:r>
      <w:r>
        <w:rPr>
          <w:b/>
          <w:w w:val="95"/>
          <w:sz w:val="21"/>
        </w:rPr>
        <w:t>真</w:t>
      </w:r>
      <w:r>
        <w:rPr>
          <w:b/>
          <w:w w:val="95"/>
          <w:sz w:val="21"/>
        </w:rPr>
        <w:t>了</w:t>
      </w:r>
      <w:r>
        <w:rPr>
          <w:b/>
          <w:w w:val="95"/>
          <w:sz w:val="21"/>
        </w:rPr>
        <w:t>解</w:t>
      </w:r>
      <w:r>
        <w:rPr>
          <w:b/>
          <w:w w:val="95"/>
          <w:sz w:val="21"/>
        </w:rPr>
        <w:t>并</w:t>
      </w:r>
      <w:r>
        <w:rPr>
          <w:b/>
          <w:w w:val="95"/>
          <w:sz w:val="21"/>
        </w:rPr>
        <w:t>掌</w:t>
      </w:r>
      <w:r>
        <w:rPr>
          <w:b/>
          <w:w w:val="95"/>
          <w:sz w:val="21"/>
        </w:rPr>
        <w:t>握</w:t>
      </w:r>
      <w:r>
        <w:rPr>
          <w:b/>
          <w:w w:val="95"/>
          <w:sz w:val="21"/>
        </w:rPr>
        <w:t>商</w:t>
      </w:r>
      <w:r>
        <w:rPr>
          <w:b/>
          <w:w w:val="95"/>
          <w:sz w:val="21"/>
        </w:rPr>
        <w:t>品</w:t>
      </w:r>
      <w:r>
        <w:rPr>
          <w:b/>
          <w:w w:val="95"/>
          <w:sz w:val="21"/>
        </w:rPr>
        <w:t>购</w:t>
      </w:r>
      <w:r>
        <w:rPr>
          <w:b/>
          <w:w w:val="95"/>
          <w:sz w:val="21"/>
        </w:rPr>
        <w:t>销</w:t>
      </w:r>
      <w:r>
        <w:rPr>
          <w:b/>
          <w:w w:val="95"/>
          <w:sz w:val="21"/>
        </w:rPr>
        <w:t>所</w:t>
      </w:r>
      <w:r>
        <w:rPr>
          <w:b/>
          <w:w w:val="95"/>
          <w:sz w:val="21"/>
        </w:rPr>
        <w:t>需</w:t>
      </w:r>
      <w:r>
        <w:rPr>
          <w:b/>
          <w:w w:val="95"/>
          <w:sz w:val="21"/>
        </w:rPr>
        <w:t>的</w:t>
      </w:r>
      <w:r>
        <w:rPr>
          <w:b/>
          <w:w w:val="95"/>
          <w:sz w:val="21"/>
        </w:rPr>
        <w:t>必</w:t>
      </w:r>
      <w:r>
        <w:rPr>
          <w:b/>
          <w:w w:val="95"/>
          <w:sz w:val="21"/>
        </w:rPr>
        <w:t>要</w:t>
      </w:r>
      <w:r>
        <w:rPr>
          <w:b/>
          <w:w w:val="95"/>
          <w:sz w:val="21"/>
        </w:rPr>
        <w:t>知</w:t>
      </w:r>
      <w:r>
        <w:rPr>
          <w:b/>
          <w:w w:val="95"/>
          <w:sz w:val="21"/>
        </w:rPr>
        <w:t>识和相</w:t>
      </w:r>
      <w:r>
        <w:rPr>
          <w:b/>
          <w:w w:val="95"/>
          <w:sz w:val="21"/>
        </w:rPr>
        <w:t>关</w:t>
      </w:r>
      <w:r>
        <w:rPr>
          <w:b/>
          <w:w w:val="95"/>
          <w:sz w:val="21"/>
        </w:rPr>
        <w:t>法</w:t>
      </w:r>
      <w:r>
        <w:rPr>
          <w:b/>
          <w:w w:val="95"/>
          <w:sz w:val="21"/>
        </w:rPr>
        <w:t>规</w:t>
      </w:r>
      <w:r>
        <w:rPr>
          <w:b/>
          <w:w w:val="95"/>
          <w:sz w:val="21"/>
        </w:rPr>
        <w:t>，</w:t>
      </w:r>
      <w:r>
        <w:rPr>
          <w:b/>
          <w:w w:val="95"/>
          <w:sz w:val="21"/>
        </w:rPr>
        <w:t>提</w:t>
      </w:r>
      <w:r>
        <w:rPr>
          <w:b/>
          <w:w w:val="95"/>
          <w:sz w:val="21"/>
        </w:rPr>
        <w:t>高</w:t>
      </w:r>
      <w:r>
        <w:rPr>
          <w:b/>
          <w:w w:val="95"/>
          <w:sz w:val="21"/>
        </w:rPr>
        <w:t>自</w:t>
      </w:r>
      <w:r>
        <w:rPr>
          <w:b/>
          <w:w w:val="95"/>
          <w:sz w:val="21"/>
        </w:rPr>
        <w:t>我</w:t>
      </w:r>
      <w:r>
        <w:rPr>
          <w:b/>
          <w:w w:val="95"/>
          <w:sz w:val="21"/>
        </w:rPr>
        <w:t>保护的</w:t>
      </w:r>
      <w:r>
        <w:rPr>
          <w:b/>
          <w:w w:val="95"/>
          <w:sz w:val="21"/>
        </w:rPr>
        <w:t>能</w:t>
      </w:r>
      <w:r>
        <w:rPr>
          <w:b/>
          <w:w w:val="95"/>
          <w:sz w:val="21"/>
        </w:rPr>
        <w:t>力</w:t>
      </w:r>
      <w:r>
        <w:rPr>
          <w:b/>
          <w:spacing w:val="-10"/>
          <w:w w:val="95"/>
          <w:sz w:val="21"/>
        </w:rPr>
        <w:t>；</w:t>
      </w:r>
    </w:p>
    <w:p>
      <w:pPr>
        <w:spacing w:line="278" w:lineRule="auto" w:before="43"/>
        <w:ind w:left="140" w:right="214" w:firstLine="482"/>
        <w:jc w:val="left"/>
        <w:rPr>
          <w:b/>
          <w:sz w:val="21"/>
        </w:rPr>
      </w:pPr>
      <w:r>
        <w:rPr>
          <w:b/>
          <w:spacing w:val="-2"/>
          <w:sz w:val="21"/>
        </w:rPr>
        <w:t>青岛北方化工品交易市场有限公司没有授权任何机构及个人进行商品购销委托业务，为保护购销商的合法权</w:t>
      </w:r>
      <w:r>
        <w:rPr>
          <w:b/>
          <w:spacing w:val="-2"/>
          <w:sz w:val="21"/>
        </w:rPr>
        <w:t>益，请不要与任何机构或个人签订商品购销委托协议，否则由此引起的一切后果将由购销商自行承担。</w:t>
      </w:r>
    </w:p>
    <w:p>
      <w:pPr>
        <w:pStyle w:val="BodyText"/>
        <w:ind w:left="0"/>
        <w:rPr>
          <w:b/>
          <w:sz w:val="20"/>
        </w:rPr>
      </w:pPr>
    </w:p>
    <w:p>
      <w:pPr>
        <w:pStyle w:val="BodyText"/>
        <w:spacing w:before="9"/>
        <w:ind w:left="0"/>
        <w:rPr>
          <w:b/>
          <w:sz w:val="28"/>
        </w:rPr>
      </w:pPr>
    </w:p>
    <w:p>
      <w:pPr>
        <w:tabs>
          <w:tab w:pos="10608" w:val="left" w:leader="none"/>
        </w:tabs>
        <w:spacing w:line="278" w:lineRule="auto" w:before="0"/>
        <w:ind w:left="140" w:right="136" w:firstLine="482"/>
        <w:jc w:val="left"/>
        <w:rPr>
          <w:b/>
          <w:sz w:val="21"/>
        </w:rPr>
      </w:pPr>
      <w:r>
        <w:rPr>
          <w:b/>
          <w:w w:val="100"/>
          <w:sz w:val="21"/>
        </w:rPr>
        <w:t>本人已经阅读并充</w:t>
      </w:r>
      <w:r>
        <w:rPr>
          <w:b/>
          <w:spacing w:val="-3"/>
          <w:w w:val="100"/>
          <w:sz w:val="21"/>
        </w:rPr>
        <w:t>分</w:t>
      </w:r>
      <w:r>
        <w:rPr>
          <w:b/>
          <w:w w:val="100"/>
          <w:sz w:val="21"/>
        </w:rPr>
        <w:t>了</w:t>
      </w:r>
      <w:r>
        <w:rPr>
          <w:b/>
          <w:spacing w:val="-3"/>
          <w:w w:val="100"/>
          <w:sz w:val="21"/>
        </w:rPr>
        <w:t>解</w:t>
      </w:r>
      <w:r>
        <w:rPr>
          <w:b/>
          <w:w w:val="100"/>
          <w:sz w:val="21"/>
        </w:rPr>
        <w:t>《风险提示书》及</w:t>
      </w:r>
      <w:r>
        <w:rPr>
          <w:b/>
          <w:spacing w:val="-3"/>
          <w:w w:val="100"/>
          <w:sz w:val="21"/>
        </w:rPr>
        <w:t>《</w:t>
      </w:r>
      <w:r>
        <w:rPr>
          <w:b/>
          <w:w w:val="100"/>
          <w:sz w:val="21"/>
        </w:rPr>
        <w:t>购</w:t>
      </w:r>
      <w:r>
        <w:rPr>
          <w:b/>
          <w:spacing w:val="-3"/>
          <w:w w:val="100"/>
          <w:sz w:val="21"/>
        </w:rPr>
        <w:t>销</w:t>
      </w:r>
      <w:r>
        <w:rPr>
          <w:b/>
          <w:w w:val="100"/>
          <w:sz w:val="21"/>
        </w:rPr>
        <w:t>商入市协议</w:t>
      </w:r>
      <w:r>
        <w:rPr>
          <w:b/>
          <w:spacing w:val="-106"/>
          <w:w w:val="100"/>
          <w:sz w:val="21"/>
        </w:rPr>
        <w:t>》</w:t>
      </w:r>
      <w:r>
        <w:rPr>
          <w:b/>
          <w:w w:val="100"/>
          <w:sz w:val="21"/>
        </w:rPr>
        <w:t>，并对</w:t>
      </w:r>
      <w:r>
        <w:rPr>
          <w:b/>
          <w:spacing w:val="-3"/>
          <w:w w:val="100"/>
          <w:sz w:val="21"/>
        </w:rPr>
        <w:t>其</w:t>
      </w:r>
      <w:r>
        <w:rPr>
          <w:b/>
          <w:w w:val="100"/>
          <w:sz w:val="21"/>
        </w:rPr>
        <w:t>没</w:t>
      </w:r>
      <w:r>
        <w:rPr>
          <w:b/>
          <w:spacing w:val="-3"/>
          <w:w w:val="100"/>
          <w:sz w:val="21"/>
        </w:rPr>
        <w:t>有</w:t>
      </w:r>
      <w:r>
        <w:rPr>
          <w:b/>
          <w:w w:val="100"/>
          <w:sz w:val="21"/>
        </w:rPr>
        <w:t>任何异议，请允许</w:t>
      </w:r>
      <w:r>
        <w:rPr>
          <w:b/>
          <w:spacing w:val="-3"/>
          <w:w w:val="100"/>
          <w:sz w:val="21"/>
        </w:rPr>
        <w:t>参</w:t>
      </w:r>
      <w:r>
        <w:rPr>
          <w:b/>
          <w:w w:val="100"/>
          <w:sz w:val="21"/>
        </w:rPr>
        <w:t>与</w:t>
      </w:r>
      <w:r>
        <w:rPr>
          <w:b/>
          <w:spacing w:val="-3"/>
          <w:w w:val="100"/>
          <w:sz w:val="21"/>
        </w:rPr>
        <w:t>购</w:t>
      </w:r>
      <w:r>
        <w:rPr>
          <w:b/>
          <w:w w:val="100"/>
          <w:sz w:val="21"/>
        </w:rPr>
        <w:t>销。</w:t>
      </w:r>
      <w:r>
        <w:rPr>
          <w:b/>
          <w:w w:val="100"/>
          <w:sz w:val="21"/>
          <w:u w:val="single"/>
        </w:rPr>
        <w:t>抄写：</w:t>
      </w:r>
      <w:r>
        <w:rPr>
          <w:b/>
          <w:sz w:val="21"/>
          <w:u w:val="single"/>
        </w:rPr>
        <w:tab/>
      </w:r>
    </w:p>
    <w:p>
      <w:pPr>
        <w:pStyle w:val="BodyText"/>
        <w:ind w:left="0"/>
        <w:rPr>
          <w:b/>
          <w:sz w:val="20"/>
        </w:rPr>
      </w:pPr>
    </w:p>
    <w:p>
      <w:pPr>
        <w:pStyle w:val="BodyText"/>
        <w:ind w:left="0"/>
        <w:rPr>
          <w:b/>
          <w:sz w:val="20"/>
        </w:rPr>
      </w:pPr>
    </w:p>
    <w:p>
      <w:pPr>
        <w:pStyle w:val="BodyText"/>
        <w:spacing w:before="6"/>
        <w:ind w:left="0"/>
        <w:rPr>
          <w:b/>
          <w:sz w:val="27"/>
        </w:rPr>
      </w:pPr>
    </w:p>
    <w:p>
      <w:pPr>
        <w:tabs>
          <w:tab w:pos="4573" w:val="left" w:leader="none"/>
          <w:tab w:pos="7161" w:val="left" w:leader="none"/>
          <w:tab w:pos="7895" w:val="left" w:leader="none"/>
          <w:tab w:pos="8424" w:val="left" w:leader="none"/>
          <w:tab w:pos="8952" w:val="left" w:leader="none"/>
        </w:tabs>
        <w:spacing w:before="72"/>
        <w:ind w:left="622" w:right="0" w:firstLine="0"/>
        <w:jc w:val="left"/>
        <w:rPr>
          <w:b/>
          <w:sz w:val="21"/>
        </w:rPr>
      </w:pPr>
      <w:r>
        <w:rPr>
          <w:b/>
          <w:sz w:val="21"/>
        </w:rPr>
        <w:t>购销商签字： </w:t>
      </w:r>
      <w:r>
        <w:rPr>
          <w:rFonts w:ascii="Times New Roman" w:eastAsia="Times New Roman"/>
          <w:b/>
          <w:sz w:val="21"/>
          <w:u w:val="single"/>
        </w:rPr>
        <w:tab/>
      </w:r>
      <w:r>
        <w:rPr>
          <w:rFonts w:ascii="Times New Roman" w:eastAsia="Times New Roman"/>
          <w:b/>
          <w:sz w:val="21"/>
        </w:rPr>
        <w:tab/>
      </w:r>
      <w:r>
        <w:rPr>
          <w:rFonts w:ascii="Times New Roman" w:eastAsia="Times New Roman"/>
          <w:b/>
          <w:sz w:val="21"/>
          <w:u w:val="single"/>
        </w:rPr>
        <w:tab/>
      </w:r>
      <w:r>
        <w:rPr>
          <w:b/>
          <w:spacing w:val="-10"/>
          <w:sz w:val="21"/>
        </w:rPr>
        <w:t>年</w:t>
      </w:r>
      <w:r>
        <w:rPr>
          <w:rFonts w:ascii="Times New Roman" w:eastAsia="Times New Roman"/>
          <w:b/>
          <w:sz w:val="21"/>
          <w:u w:val="single"/>
        </w:rPr>
        <w:tab/>
      </w:r>
      <w:r>
        <w:rPr>
          <w:b/>
          <w:spacing w:val="-10"/>
          <w:sz w:val="21"/>
        </w:rPr>
        <w:t>月</w:t>
      </w:r>
      <w:r>
        <w:rPr>
          <w:rFonts w:ascii="Times New Roman" w:eastAsia="Times New Roman"/>
          <w:b/>
          <w:sz w:val="21"/>
          <w:u w:val="single"/>
        </w:rPr>
        <w:tab/>
      </w:r>
      <w:r>
        <w:rPr>
          <w:b/>
          <w:spacing w:val="-10"/>
          <w:sz w:val="21"/>
        </w:rPr>
        <w:t>日</w:t>
      </w:r>
    </w:p>
    <w:sectPr>
      <w:type w:val="continuous"/>
      <w:pgSz w:w="11910" w:h="16840"/>
      <w:pgMar w:top="720" w:bottom="28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en-US" w:eastAsia="zh-CN" w:bidi="ar-SA"/>
    </w:rPr>
  </w:style>
  <w:style w:styleId="BodyText" w:type="paragraph">
    <w:name w:val="Body Text"/>
    <w:basedOn w:val="Normal"/>
    <w:uiPriority w:val="1"/>
    <w:qFormat/>
    <w:pPr>
      <w:ind w:left="140"/>
    </w:pPr>
    <w:rPr>
      <w:rFonts w:ascii="仿宋" w:hAnsi="仿宋" w:eastAsia="仿宋" w:cs="仿宋"/>
      <w:sz w:val="21"/>
      <w:szCs w:val="21"/>
      <w:lang w:val="en-US" w:eastAsia="zh-CN" w:bidi="ar-SA"/>
    </w:rPr>
  </w:style>
  <w:style w:styleId="Title" w:type="paragraph">
    <w:name w:val="Title"/>
    <w:basedOn w:val="Normal"/>
    <w:uiPriority w:val="1"/>
    <w:qFormat/>
    <w:pPr>
      <w:spacing w:before="138"/>
      <w:ind w:left="3757" w:right="3757"/>
      <w:jc w:val="center"/>
    </w:pPr>
    <w:rPr>
      <w:rFonts w:ascii="仿宋" w:hAnsi="仿宋" w:eastAsia="仿宋" w:cs="仿宋"/>
      <w:b/>
      <w:bCs/>
      <w:sz w:val="28"/>
      <w:szCs w:val="28"/>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2022-03-21T02:03:44Z</dcterms:created>
  <dcterms:modified xsi:type="dcterms:W3CDTF">2022-03-21T02:03:44Z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Aspose Ltd.</vt:lpwstr>
  </property>
  <property fmtid="{D5CDD505-2E9C-101B-9397-08002B2CF9AE}" pid="4" name="LastSaved">
    <vt:filetime>2022-03-21T00:00:00Z</vt:filetime>
  </property>
</Properties>
</file>